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A9577C">
      <w:pPr>
        <w:jc w:val="center"/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  <w:t>2025年iCAN 大学生创新创业大赛“亿学杯”跨境数字营销挑战赛</w:t>
      </w:r>
    </w:p>
    <w:p w14:paraId="48D419C3">
      <w:pPr>
        <w:jc w:val="center"/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  <w:t>电子科技大学中山学院校园赛通知</w:t>
      </w:r>
    </w:p>
    <w:p w14:paraId="41F668CF">
      <w:pPr>
        <w:jc w:val="center"/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</w:pPr>
    </w:p>
    <w:p w14:paraId="48937C7E">
      <w:pPr>
        <w:ind w:firstLine="560" w:firstLineChars="200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iCAN大学生创新创业大赛(以下简称“iCAN大赛”)始于2007年，是鼓励原创精神，培养创新思维，提升实践能力的大学生综合性创新赛事。2010年，iCAN大赛入选大学生竞赛资助项目第2项，2023年入选《全国普通高校大学生竞赛分析报告》竞赛目录第54项。</w:t>
      </w:r>
    </w:p>
    <w:p w14:paraId="2F132FF5">
      <w:pPr>
        <w:ind w:firstLine="560" w:firstLineChars="200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为深入贯彻落实国家战略部署，推动教育数字化改革，助力高校创新人才培养模式，促进数字技术与教育深度融合，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特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举办2025年iCAN大学生创新创业大赛“亿学杯”跨境数字营销挑战赛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电子科技大学中山学院校园赛。</w:t>
      </w:r>
    </w:p>
    <w:p w14:paraId="64AC0306">
      <w:pPr>
        <w:keepNext w:val="0"/>
        <w:keepLines w:val="0"/>
        <w:widowControl/>
        <w:suppressLineNumbers w:val="0"/>
        <w:jc w:val="left"/>
        <w:rPr>
          <w:rFonts w:hint="eastAsia" w:asciiTheme="majorEastAsia" w:hAnsiTheme="majorEastAsia" w:eastAsiaTheme="majorEastAsia" w:cstheme="majorEastAsia"/>
          <w:sz w:val="28"/>
          <w:szCs w:val="28"/>
          <w:u w:val="single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000000"/>
          <w:kern w:val="0"/>
          <w:sz w:val="28"/>
          <w:szCs w:val="28"/>
          <w:u w:val="single"/>
          <w:lang w:val="en-US" w:eastAsia="zh-CN" w:bidi="ar"/>
        </w:rPr>
        <w:t xml:space="preserve">一、参赛范围： </w:t>
      </w:r>
    </w:p>
    <w:p w14:paraId="1044837B"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eastAsia" w:asciiTheme="majorEastAsia" w:hAnsiTheme="majorEastAsia" w:eastAsiaTheme="majorEastAsia" w:cstheme="majorEastAsia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color w:val="000000"/>
          <w:kern w:val="0"/>
          <w:sz w:val="28"/>
          <w:szCs w:val="28"/>
          <w:lang w:val="en-US" w:eastAsia="zh-CN" w:bidi="ar"/>
        </w:rPr>
        <w:t>1.所有在校本科学生均可报名参加，年龄、专业不限，参赛语言为英语。</w:t>
      </w:r>
    </w:p>
    <w:p w14:paraId="42A8C278"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eastAsia" w:asciiTheme="majorEastAsia" w:hAnsiTheme="majorEastAsia" w:eastAsiaTheme="majorEastAsia" w:cstheme="majorEastAsia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color w:val="000000"/>
          <w:kern w:val="0"/>
          <w:sz w:val="28"/>
          <w:szCs w:val="28"/>
          <w:lang w:val="en-US" w:eastAsia="zh-CN" w:bidi="ar"/>
        </w:rPr>
        <w:t>2.参赛者以团队形式参赛，每支参赛团队由 3-5名学生组成，支持跨</w:t>
      </w: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color w:val="000000"/>
          <w:kern w:val="0"/>
          <w:sz w:val="28"/>
          <w:szCs w:val="28"/>
          <w:lang w:val="en-US" w:eastAsia="zh-CN" w:bidi="ar"/>
        </w:rPr>
        <w:t>专业组队，不可跨校组队。</w:t>
      </w:r>
    </w:p>
    <w:p w14:paraId="6509F5F1">
      <w:pPr>
        <w:keepNext w:val="0"/>
        <w:keepLines w:val="0"/>
        <w:widowControl/>
        <w:suppressLineNumbers w:val="0"/>
        <w:jc w:val="left"/>
        <w:rPr>
          <w:rFonts w:hint="eastAsia" w:asciiTheme="majorEastAsia" w:hAnsiTheme="majorEastAsia" w:eastAsiaTheme="majorEastAsia" w:cstheme="majorEastAsia"/>
          <w:b/>
          <w:bCs/>
          <w:color w:val="000000"/>
          <w:kern w:val="0"/>
          <w:sz w:val="28"/>
          <w:szCs w:val="28"/>
          <w:u w:val="single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000000"/>
          <w:kern w:val="0"/>
          <w:sz w:val="28"/>
          <w:szCs w:val="28"/>
          <w:u w:val="single"/>
          <w:lang w:val="en-US" w:eastAsia="zh-CN" w:bidi="ar"/>
        </w:rPr>
        <w:t>二、参赛内容</w:t>
      </w:r>
    </w:p>
    <w:p w14:paraId="45AEEF2E"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eastAsia" w:asciiTheme="majorEastAsia" w:hAnsiTheme="majorEastAsia" w:eastAsiaTheme="majorEastAsia" w:cstheme="majorEastAsia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color w:val="000000"/>
          <w:kern w:val="0"/>
          <w:sz w:val="28"/>
          <w:szCs w:val="28"/>
          <w:lang w:val="en-US" w:eastAsia="zh-CN" w:bidi="ar"/>
        </w:rPr>
        <w:t>校园赛分为两个部分：</w:t>
      </w:r>
    </w:p>
    <w:p w14:paraId="09DB52DD">
      <w:pPr>
        <w:keepNext w:val="0"/>
        <w:keepLines w:val="0"/>
        <w:widowControl/>
        <w:suppressLineNumbers w:val="0"/>
        <w:ind w:firstLine="562" w:firstLineChars="200"/>
        <w:jc w:val="left"/>
        <w:rPr>
          <w:rFonts w:hint="eastAsia" w:asciiTheme="majorEastAsia" w:hAnsiTheme="majorEastAsia" w:eastAsiaTheme="majorEastAsia" w:cstheme="majorEastAsia"/>
          <w:b/>
          <w:bCs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000000"/>
          <w:kern w:val="0"/>
          <w:sz w:val="28"/>
          <w:szCs w:val="28"/>
          <w:lang w:val="en-US" w:eastAsia="zh-CN" w:bidi="ar"/>
        </w:rPr>
        <w:t>(一)平台知识赛</w:t>
      </w:r>
    </w:p>
    <w:p w14:paraId="659CF7A2"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eastAsia" w:asciiTheme="majorEastAsia" w:hAnsiTheme="majorEastAsia" w:eastAsiaTheme="majorEastAsia" w:cstheme="majorEastAsia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color w:val="000000"/>
          <w:kern w:val="0"/>
          <w:sz w:val="28"/>
          <w:szCs w:val="28"/>
          <w:lang w:val="en-US" w:eastAsia="zh-CN" w:bidi="ar"/>
        </w:rPr>
        <w:t>参赛选手通过登录竞赛平台以个人测评形式进行，重点考核学生英语语言技能、商务实践技能、跨境数字营销能力、数据分析能力、跨文化沟通能力、跨学科综合知识以及跨境直播实操综合能力。大赛提供统一竞赛及练习平台“跨境数字营销挑战赛竞赛平台”。</w:t>
      </w:r>
    </w:p>
    <w:p w14:paraId="4734E645">
      <w:pPr>
        <w:keepNext w:val="0"/>
        <w:keepLines w:val="0"/>
        <w:widowControl/>
        <w:suppressLineNumbers w:val="0"/>
        <w:ind w:firstLine="562" w:firstLineChars="200"/>
        <w:jc w:val="left"/>
        <w:rPr>
          <w:rFonts w:hint="eastAsia" w:asciiTheme="majorEastAsia" w:hAnsiTheme="majorEastAsia" w:eastAsiaTheme="majorEastAsia" w:cstheme="majorEastAsia"/>
          <w:b/>
          <w:bCs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000000"/>
          <w:kern w:val="0"/>
          <w:sz w:val="28"/>
          <w:szCs w:val="28"/>
          <w:lang w:val="en-US" w:eastAsia="zh-CN" w:bidi="ar"/>
        </w:rPr>
        <w:t>(二)营销策划方案+直播短视频</w:t>
      </w:r>
    </w:p>
    <w:p w14:paraId="7EFBC701"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eastAsia" w:asciiTheme="majorEastAsia" w:hAnsiTheme="majorEastAsia" w:eastAsiaTheme="majorEastAsia" w:cstheme="majorEastAsia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color w:val="000000"/>
          <w:kern w:val="0"/>
          <w:sz w:val="28"/>
          <w:szCs w:val="28"/>
          <w:lang w:val="en-US" w:eastAsia="zh-CN" w:bidi="ar"/>
        </w:rPr>
        <w:t>参赛队伍自主选择企业，针对企业自身情况进行分析(例如用户群体、市场定位、产品特点、现有问题或优势、发展方向等)为企业制定以跨境直播为主，包括但不限于提升品牌知名度、优化客户体验、利润最大化、数据分析和风险管控等内容的跨境数字营销策划方案，并结合直播短视频呈现。</w:t>
      </w:r>
    </w:p>
    <w:p w14:paraId="37CA9C9C">
      <w:pPr>
        <w:keepNext w:val="0"/>
        <w:keepLines w:val="0"/>
        <w:widowControl/>
        <w:numPr>
          <w:ilvl w:val="0"/>
          <w:numId w:val="1"/>
        </w:numPr>
        <w:suppressLineNumbers w:val="0"/>
        <w:jc w:val="left"/>
        <w:rPr>
          <w:rFonts w:hint="eastAsia" w:asciiTheme="majorEastAsia" w:hAnsiTheme="majorEastAsia" w:eastAsiaTheme="majorEastAsia" w:cstheme="majorEastAsia"/>
          <w:b/>
          <w:bCs/>
          <w:color w:val="000000"/>
          <w:kern w:val="0"/>
          <w:sz w:val="28"/>
          <w:szCs w:val="28"/>
          <w:u w:val="single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000000"/>
          <w:kern w:val="0"/>
          <w:sz w:val="28"/>
          <w:szCs w:val="28"/>
          <w:u w:val="single"/>
          <w:lang w:val="en-US" w:eastAsia="zh-CN" w:bidi="ar"/>
        </w:rPr>
        <w:t>参赛流程</w:t>
      </w:r>
    </w:p>
    <w:p w14:paraId="336EBEA8">
      <w:pPr>
        <w:keepNext w:val="0"/>
        <w:keepLines w:val="0"/>
        <w:widowControl/>
        <w:numPr>
          <w:ilvl w:val="0"/>
          <w:numId w:val="0"/>
        </w:numPr>
        <w:suppressLineNumbers w:val="0"/>
        <w:ind w:firstLine="562" w:firstLineChars="200"/>
        <w:jc w:val="left"/>
        <w:rPr>
          <w:rFonts w:hint="eastAsia" w:asciiTheme="majorEastAsia" w:hAnsiTheme="majorEastAsia" w:eastAsiaTheme="majorEastAsia" w:cstheme="majorEastAsia"/>
          <w:b/>
          <w:bCs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000000"/>
          <w:kern w:val="0"/>
          <w:sz w:val="28"/>
          <w:szCs w:val="28"/>
          <w:lang w:val="en-US" w:eastAsia="zh-CN" w:bidi="ar"/>
        </w:rPr>
        <w:t>(一)参赛报名及训练(4月-5月)</w:t>
      </w:r>
    </w:p>
    <w:p w14:paraId="334E6359">
      <w:pPr>
        <w:keepNext w:val="0"/>
        <w:keepLines w:val="0"/>
        <w:widowControl/>
        <w:numPr>
          <w:ilvl w:val="0"/>
          <w:numId w:val="0"/>
        </w:numPr>
        <w:suppressLineNumbers w:val="0"/>
        <w:ind w:firstLine="560" w:firstLineChars="200"/>
        <w:jc w:val="left"/>
        <w:rPr>
          <w:rFonts w:hint="eastAsia" w:asciiTheme="majorEastAsia" w:hAnsiTheme="majorEastAsia" w:eastAsiaTheme="majorEastAsia" w:cstheme="majorEastAsia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color w:val="000000"/>
          <w:kern w:val="0"/>
          <w:sz w:val="28"/>
          <w:szCs w:val="28"/>
          <w:lang w:val="en-US" w:eastAsia="zh-CN" w:bidi="ar"/>
        </w:rPr>
        <w:t>所有参赛成员组团后，加入校内学习通及微信群，加入大赛组委会将为各参赛团队提供统一竞赛练习台:https://yixueyun.cn/(推荐使用谷歌浏览器)，由参赛选手自行注册账号后，进入指定训练班级即可进行训练。根据训练成绩，取成绩最优的8支团队进入资格赛。</w:t>
      </w:r>
    </w:p>
    <w:p w14:paraId="71E3B2A5">
      <w:pPr>
        <w:keepNext w:val="0"/>
        <w:keepLines w:val="0"/>
        <w:widowControl/>
        <w:numPr>
          <w:ilvl w:val="0"/>
          <w:numId w:val="0"/>
        </w:numPr>
        <w:suppressLineNumbers w:val="0"/>
        <w:ind w:firstLine="562" w:firstLineChars="200"/>
        <w:jc w:val="left"/>
        <w:rPr>
          <w:rFonts w:hint="eastAsia" w:asciiTheme="majorEastAsia" w:hAnsiTheme="majorEastAsia" w:eastAsiaTheme="majorEastAsia" w:cstheme="majorEastAsia"/>
          <w:b/>
          <w:bCs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000000"/>
          <w:kern w:val="0"/>
          <w:sz w:val="28"/>
          <w:szCs w:val="28"/>
          <w:lang w:val="en-US" w:eastAsia="zh-CN" w:bidi="ar"/>
        </w:rPr>
        <w:t>(二)资格赛(5月中)</w:t>
      </w:r>
    </w:p>
    <w:p w14:paraId="4DBF7305">
      <w:pPr>
        <w:keepNext w:val="0"/>
        <w:keepLines w:val="0"/>
        <w:widowControl/>
        <w:numPr>
          <w:ilvl w:val="0"/>
          <w:numId w:val="0"/>
        </w:numPr>
        <w:suppressLineNumbers w:val="0"/>
        <w:ind w:firstLine="560" w:firstLineChars="200"/>
        <w:jc w:val="left"/>
        <w:rPr>
          <w:rFonts w:hint="eastAsia" w:asciiTheme="majorEastAsia" w:hAnsiTheme="majorEastAsia" w:eastAsiaTheme="majorEastAsia" w:cstheme="majorEastAsia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color w:val="000000"/>
          <w:kern w:val="0"/>
          <w:sz w:val="28"/>
          <w:szCs w:val="28"/>
          <w:lang w:val="en-US" w:eastAsia="zh-CN" w:bidi="ar"/>
        </w:rPr>
        <w:t>1. 资格赛由平台理论知识考核构成，参赛选手在5月17日竞赛日规定时间内登录竞赛平台，进行限时模拟实操;</w:t>
      </w:r>
    </w:p>
    <w:p w14:paraId="57037515">
      <w:pPr>
        <w:keepNext w:val="0"/>
        <w:keepLines w:val="0"/>
        <w:widowControl/>
        <w:numPr>
          <w:ilvl w:val="0"/>
          <w:numId w:val="0"/>
        </w:numPr>
        <w:suppressLineNumbers w:val="0"/>
        <w:ind w:firstLine="560" w:firstLineChars="200"/>
        <w:jc w:val="left"/>
        <w:rPr>
          <w:rFonts w:hint="eastAsia" w:asciiTheme="majorEastAsia" w:hAnsiTheme="majorEastAsia" w:eastAsiaTheme="majorEastAsia" w:cstheme="majorEastAsia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color w:val="000000"/>
          <w:kern w:val="0"/>
          <w:sz w:val="28"/>
          <w:szCs w:val="28"/>
          <w:lang w:val="en-US" w:eastAsia="zh-CN" w:bidi="ar"/>
        </w:rPr>
        <w:t>2. 资格赛统一平台、统一时间、统一试题，由各参赛院校分别组织线下考场并监考设备，成绩将直接作为校内决赛以及晋级区域赛评定标准，按照参赛团队成绩由高到低排序。</w:t>
      </w:r>
    </w:p>
    <w:p w14:paraId="6D92BE48">
      <w:pPr>
        <w:keepNext w:val="0"/>
        <w:keepLines w:val="0"/>
        <w:widowControl/>
        <w:numPr>
          <w:ilvl w:val="0"/>
          <w:numId w:val="2"/>
        </w:numPr>
        <w:suppressLineNumbers w:val="0"/>
        <w:ind w:left="630" w:leftChars="0" w:firstLineChars="0"/>
        <w:jc w:val="left"/>
        <w:rPr>
          <w:rFonts w:hint="eastAsia" w:asciiTheme="majorEastAsia" w:hAnsiTheme="majorEastAsia" w:eastAsiaTheme="majorEastAsia" w:cstheme="majorEastAsia"/>
          <w:b/>
          <w:bCs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000000"/>
          <w:kern w:val="0"/>
          <w:sz w:val="28"/>
          <w:szCs w:val="28"/>
          <w:lang w:val="en-US" w:eastAsia="zh-CN" w:bidi="ar"/>
        </w:rPr>
        <w:t>校内决赛 (5月底)</w:t>
      </w:r>
    </w:p>
    <w:p w14:paraId="45796942">
      <w:pPr>
        <w:keepNext w:val="0"/>
        <w:keepLines w:val="0"/>
        <w:widowControl/>
        <w:numPr>
          <w:ilvl w:val="0"/>
          <w:numId w:val="3"/>
        </w:numPr>
        <w:suppressLineNumbers w:val="0"/>
        <w:ind w:firstLine="560" w:firstLineChars="200"/>
        <w:jc w:val="left"/>
        <w:rPr>
          <w:rFonts w:hint="eastAsia" w:asciiTheme="majorEastAsia" w:hAnsiTheme="majorEastAsia" w:eastAsiaTheme="majorEastAsia" w:cstheme="majorEastAsia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color w:val="000000"/>
          <w:kern w:val="0"/>
          <w:sz w:val="28"/>
          <w:szCs w:val="28"/>
          <w:lang w:val="en-US" w:eastAsia="zh-CN" w:bidi="ar"/>
        </w:rPr>
        <w:t>8支进入资格赛的参赛队伍在准备平台赛的同时，需要自主选择企业，针对企业自身情况进行分析(例如用户群体、市场定位、产品特点、现有问题或优势、发展方向等)为企业制定以跨境直播为主，包括但不限于提升品牌知名度、优化客户体验、利润最大化、数据分析和风险管控等内容的跨境数字营销策划方案，并结合直播短视频呈现；</w:t>
      </w:r>
    </w:p>
    <w:p w14:paraId="0DCD2CBC">
      <w:pPr>
        <w:keepNext w:val="0"/>
        <w:keepLines w:val="0"/>
        <w:widowControl/>
        <w:numPr>
          <w:ilvl w:val="0"/>
          <w:numId w:val="3"/>
        </w:numPr>
        <w:suppressLineNumbers w:val="0"/>
        <w:ind w:firstLine="560" w:firstLineChars="200"/>
        <w:jc w:val="left"/>
        <w:rPr>
          <w:rFonts w:hint="eastAsia" w:asciiTheme="majorEastAsia" w:hAnsiTheme="majorEastAsia" w:eastAsiaTheme="majorEastAsia" w:cstheme="majorEastAsia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color w:val="000000"/>
          <w:kern w:val="0"/>
          <w:sz w:val="28"/>
          <w:szCs w:val="28"/>
          <w:lang w:val="en-US" w:eastAsia="zh-CN" w:bidi="ar"/>
        </w:rPr>
        <w:t>根据营销策划方案和短视频，校内决赛进行现场PPT展示及讲解，由评委根据内容进行提问和评分。</w:t>
      </w:r>
    </w:p>
    <w:p w14:paraId="2CB48F31">
      <w:pPr>
        <w:keepNext w:val="0"/>
        <w:keepLines w:val="0"/>
        <w:widowControl/>
        <w:numPr>
          <w:ilvl w:val="0"/>
          <w:numId w:val="3"/>
        </w:numPr>
        <w:suppressLineNumbers w:val="0"/>
        <w:ind w:firstLine="560" w:firstLineChars="200"/>
        <w:jc w:val="left"/>
        <w:rPr>
          <w:rFonts w:hint="eastAsia" w:asciiTheme="majorEastAsia" w:hAnsiTheme="majorEastAsia" w:eastAsiaTheme="majorEastAsia" w:cstheme="majorEastAsia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color w:val="000000"/>
          <w:kern w:val="0"/>
          <w:sz w:val="28"/>
          <w:szCs w:val="28"/>
          <w:lang w:val="en-US" w:eastAsia="zh-CN" w:bidi="ar"/>
        </w:rPr>
        <w:t>根据平台赛成绩+现场展示成绩，最终评出一二三等奖。</w:t>
      </w:r>
    </w:p>
    <w:p w14:paraId="4B582667">
      <w:pPr>
        <w:keepNext w:val="0"/>
        <w:keepLines w:val="0"/>
        <w:widowControl/>
        <w:numPr>
          <w:ilvl w:val="0"/>
          <w:numId w:val="1"/>
        </w:numPr>
        <w:suppressLineNumbers w:val="0"/>
        <w:jc w:val="left"/>
        <w:rPr>
          <w:rFonts w:hint="eastAsia" w:asciiTheme="majorEastAsia" w:hAnsiTheme="majorEastAsia" w:eastAsiaTheme="majorEastAsia" w:cstheme="majorEastAsia"/>
          <w:b/>
          <w:bCs/>
          <w:color w:val="000000"/>
          <w:kern w:val="0"/>
          <w:sz w:val="28"/>
          <w:szCs w:val="28"/>
          <w:u w:val="single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000000"/>
          <w:kern w:val="0"/>
          <w:sz w:val="28"/>
          <w:szCs w:val="28"/>
          <w:u w:val="single"/>
          <w:lang w:val="en-US" w:eastAsia="zh-CN" w:bidi="ar"/>
        </w:rPr>
        <w:t>大赛报名</w:t>
      </w:r>
    </w:p>
    <w:p w14:paraId="53B56F28">
      <w:pPr>
        <w:keepNext w:val="0"/>
        <w:keepLines w:val="0"/>
        <w:widowControl/>
        <w:numPr>
          <w:ilvl w:val="0"/>
          <w:numId w:val="0"/>
        </w:numPr>
        <w:suppressLineNumbers w:val="0"/>
        <w:ind w:firstLine="560" w:firstLineChars="200"/>
        <w:jc w:val="left"/>
        <w:rPr>
          <w:rFonts w:hint="eastAsia" w:asciiTheme="majorEastAsia" w:hAnsiTheme="majorEastAsia" w:eastAsiaTheme="majorEastAsia" w:cstheme="majorEastAsia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color w:val="000000"/>
          <w:kern w:val="0"/>
          <w:sz w:val="28"/>
          <w:szCs w:val="28"/>
          <w:lang w:val="en-US" w:eastAsia="zh-CN" w:bidi="ar"/>
        </w:rPr>
        <w:t>请有意参加比赛的同学扫码加入以下学习通和微信群，会有组织者和指导老师提供大赛相关咨询和指导。报名截止时间为4月27日。因涉及到平台赛测评训练，请大家尽早入群。</w:t>
      </w:r>
    </w:p>
    <w:p w14:paraId="710E6544"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default" w:asciiTheme="majorEastAsia" w:hAnsiTheme="majorEastAsia" w:eastAsiaTheme="majorEastAsia" w:cstheme="majorEastAsia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Theme="majorEastAsia" w:hAnsiTheme="majorEastAsia" w:eastAsiaTheme="majorEastAsia" w:cstheme="majorEastAsia"/>
          <w:color w:val="000000"/>
          <w:kern w:val="0"/>
          <w:sz w:val="28"/>
          <w:szCs w:val="28"/>
          <w:lang w:val="en-US" w:eastAsia="zh-CN" w:bidi="ar"/>
        </w:rPr>
        <w:drawing>
          <wp:inline distT="0" distB="0" distL="114300" distR="114300">
            <wp:extent cx="2438400" cy="3195320"/>
            <wp:effectExtent l="0" t="0" r="0" b="5080"/>
            <wp:docPr id="1" name="图片 1" descr="8d641bbbfc0449c94ae623efe55e7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d641bbbfc0449c94ae623efe55e72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3195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ajorEastAsia" w:hAnsiTheme="majorEastAsia" w:eastAsiaTheme="majorEastAsia" w:cstheme="majorEastAsia"/>
          <w:color w:val="000000"/>
          <w:kern w:val="0"/>
          <w:sz w:val="28"/>
          <w:szCs w:val="28"/>
          <w:lang w:val="en-US" w:eastAsia="zh-CN" w:bidi="ar"/>
        </w:rPr>
        <w:t xml:space="preserve">       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drawing>
          <wp:inline distT="0" distB="0" distL="114300" distR="114300">
            <wp:extent cx="1988820" cy="3227705"/>
            <wp:effectExtent l="0" t="0" r="11430" b="10795"/>
            <wp:docPr id="3" name="图片 3" descr="a1088e0b2ca6e91cd394f6fa49983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a1088e0b2ca6e91cd394f6fa499836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88820" cy="3227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B762CD"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Theme="majorEastAsia" w:hAnsiTheme="majorEastAsia" w:eastAsiaTheme="majorEastAsia" w:cstheme="majorEastAsia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color w:val="000000"/>
          <w:kern w:val="0"/>
          <w:sz w:val="28"/>
          <w:szCs w:val="28"/>
          <w:lang w:val="en-US" w:eastAsia="zh-CN" w:bidi="ar"/>
        </w:rPr>
        <w:t>注：改微信二维码4月22日前有效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1067B5A"/>
    <w:multiLevelType w:val="singleLevel"/>
    <w:tmpl w:val="81067B5A"/>
    <w:lvl w:ilvl="0" w:tentative="0">
      <w:start w:val="3"/>
      <w:numFmt w:val="chineseCounting"/>
      <w:suff w:val="nothing"/>
      <w:lvlText w:val="（%1）"/>
      <w:lvlJc w:val="left"/>
      <w:pPr>
        <w:ind w:left="630"/>
      </w:pPr>
      <w:rPr>
        <w:rFonts w:hint="eastAsia"/>
      </w:rPr>
    </w:lvl>
  </w:abstractNum>
  <w:abstractNum w:abstractNumId="1">
    <w:nsid w:val="8804EA95"/>
    <w:multiLevelType w:val="singleLevel"/>
    <w:tmpl w:val="8804EA95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DEB6C5CA"/>
    <w:multiLevelType w:val="singleLevel"/>
    <w:tmpl w:val="DEB6C5CA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936A34"/>
    <w:rsid w:val="0C1321AB"/>
    <w:rsid w:val="157A5D57"/>
    <w:rsid w:val="20936A34"/>
    <w:rsid w:val="4F4D6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1194</Words>
  <Characters>1261</Characters>
  <Lines>0</Lines>
  <Paragraphs>0</Paragraphs>
  <TotalTime>28</TotalTime>
  <ScaleCrop>false</ScaleCrop>
  <LinksUpToDate>false</LinksUpToDate>
  <CharactersWithSpaces>1274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2025-04-14T14:21:00Z</dcterms:created>
  <dc:creator>shelly</dc:creator>
  <cp:lastModifiedBy>李天刚</cp:lastModifiedBy>
  <dcterms:modified xsi:type="dcterms:W3CDTF">2025-04-16T10:34:36Z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B04212F3221A4CA9BCA81269296ABD8A_13</vt:lpwstr>
  </property>
  <property fmtid="{D5CDD505-2E9C-101B-9397-08002B2CF9AE}" pid="4" name="KSOTemplateDocerSaveRecord">
    <vt:lpwstr>eyJoZGlkIjoiOGYwY2M5OGQ2NDVmYjM4ZjU1MDU1Y2NmNTkzYWZlYzIiLCJ1c2VySWQiOiIyMzAzODI0MTQifQ==</vt:lpwstr>
  </property>
</Properties>
</file>