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F0" w:rsidRDefault="001C14F0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4753FA" w:rsidRDefault="0085171D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</w:p>
    <w:p w:rsidR="004753FA" w:rsidRDefault="003D4AB2">
      <w:pPr>
        <w:spacing w:line="520" w:lineRule="exact"/>
        <w:jc w:val="center"/>
        <w:rPr>
          <w:rFonts w:ascii="楷体_GB2312" w:eastAsia="楷体_GB2312" w:hAnsi="Times New Roman"/>
          <w:sz w:val="32"/>
          <w:szCs w:val="32"/>
        </w:rPr>
      </w:pPr>
      <w:r w:rsidRPr="003D4AB2">
        <w:rPr>
          <w:rFonts w:ascii="楷体_GB2312" w:eastAsia="楷体_GB2312" w:hAnsi="Times New Roman" w:hint="eastAsia"/>
          <w:sz w:val="32"/>
          <w:szCs w:val="32"/>
        </w:rPr>
        <w:t>省质量工程</w:t>
      </w:r>
      <w:r w:rsidR="009E11BC">
        <w:rPr>
          <w:rFonts w:ascii="楷体_GB2312" w:eastAsia="楷体_GB2312" w:hAnsi="Times New Roman" w:hint="eastAsia"/>
          <w:sz w:val="32"/>
          <w:szCs w:val="32"/>
        </w:rPr>
        <w:t>建设</w:t>
      </w:r>
      <w:r w:rsidRPr="003D4AB2">
        <w:rPr>
          <w:rFonts w:ascii="楷体_GB2312" w:eastAsia="楷体_GB2312" w:hAnsi="Times New Roman" w:hint="eastAsia"/>
          <w:sz w:val="32"/>
          <w:szCs w:val="32"/>
        </w:rPr>
        <w:t>项目校内验收结果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1175"/>
        <w:gridCol w:w="3600"/>
        <w:gridCol w:w="2178"/>
        <w:gridCol w:w="849"/>
      </w:tblGrid>
      <w:tr w:rsidR="004753FA" w:rsidTr="00F6424F">
        <w:trPr>
          <w:trHeight w:val="522"/>
        </w:trPr>
        <w:tc>
          <w:tcPr>
            <w:tcW w:w="422" w:type="pct"/>
            <w:shd w:val="clear" w:color="auto" w:fill="auto"/>
            <w:noWrap/>
            <w:vAlign w:val="center"/>
          </w:tcPr>
          <w:p w:rsidR="004753FA" w:rsidRDefault="0085171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4753FA" w:rsidRDefault="0085171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</w:t>
            </w:r>
          </w:p>
          <w:p w:rsidR="004753FA" w:rsidRDefault="0085171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2112" w:type="pct"/>
            <w:shd w:val="clear" w:color="auto" w:fill="auto"/>
            <w:noWrap/>
            <w:vAlign w:val="center"/>
          </w:tcPr>
          <w:p w:rsidR="004753FA" w:rsidRDefault="0085171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278" w:type="pct"/>
            <w:shd w:val="clear" w:color="auto" w:fill="auto"/>
            <w:noWrap/>
            <w:vAlign w:val="center"/>
          </w:tcPr>
          <w:p w:rsidR="004753FA" w:rsidRDefault="0085171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项目类别</w:t>
            </w:r>
          </w:p>
        </w:tc>
        <w:tc>
          <w:tcPr>
            <w:tcW w:w="498" w:type="pct"/>
            <w:vAlign w:val="center"/>
          </w:tcPr>
          <w:p w:rsidR="004753FA" w:rsidRDefault="0085171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验收</w:t>
            </w:r>
          </w:p>
          <w:p w:rsidR="004753FA" w:rsidRDefault="0085171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结果</w:t>
            </w:r>
          </w:p>
        </w:tc>
      </w:tr>
      <w:tr w:rsidR="00F6424F" w:rsidTr="00F6424F">
        <w:trPr>
          <w:trHeight w:val="581"/>
        </w:trPr>
        <w:tc>
          <w:tcPr>
            <w:tcW w:w="422" w:type="pct"/>
            <w:shd w:val="clear" w:color="auto" w:fill="auto"/>
            <w:noWrap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李琳</w:t>
            </w:r>
          </w:p>
        </w:tc>
        <w:tc>
          <w:tcPr>
            <w:tcW w:w="2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78" w:rsidRDefault="00F6424F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“食品化学与营养学”课程群</w:t>
            </w:r>
          </w:p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教研室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课程教研室</w:t>
            </w:r>
          </w:p>
        </w:tc>
        <w:tc>
          <w:tcPr>
            <w:tcW w:w="498" w:type="pct"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F6424F" w:rsidTr="00F6424F">
        <w:trPr>
          <w:trHeight w:val="522"/>
        </w:trPr>
        <w:tc>
          <w:tcPr>
            <w:tcW w:w="422" w:type="pct"/>
            <w:shd w:val="clear" w:color="auto" w:fill="auto"/>
            <w:noWrap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陈亚辉</w:t>
            </w:r>
          </w:p>
        </w:tc>
        <w:tc>
          <w:tcPr>
            <w:tcW w:w="2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78" w:rsidRDefault="00F6424F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电子科技大学中山学院-中山市社会服务联合会行政管理专业</w:t>
            </w:r>
          </w:p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大学生校外实践基地</w:t>
            </w:r>
          </w:p>
        </w:tc>
        <w:tc>
          <w:tcPr>
            <w:tcW w:w="1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大学生社会实践教学基地</w:t>
            </w:r>
          </w:p>
        </w:tc>
        <w:tc>
          <w:tcPr>
            <w:tcW w:w="498" w:type="pct"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F6424F" w:rsidTr="00F6424F">
        <w:trPr>
          <w:trHeight w:val="522"/>
        </w:trPr>
        <w:tc>
          <w:tcPr>
            <w:tcW w:w="422" w:type="pct"/>
            <w:shd w:val="clear" w:color="auto" w:fill="auto"/>
            <w:noWrap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杨毅红</w:t>
            </w:r>
            <w:proofErr w:type="gramEnd"/>
          </w:p>
        </w:tc>
        <w:tc>
          <w:tcPr>
            <w:tcW w:w="2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在环境专业课程中融入</w:t>
            </w:r>
            <w:proofErr w:type="gramStart"/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课程思政的</w:t>
            </w:r>
            <w:proofErr w:type="gramEnd"/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探索与实践 —以《环境工程微生物学》为例</w:t>
            </w:r>
          </w:p>
        </w:tc>
        <w:tc>
          <w:tcPr>
            <w:tcW w:w="1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高等教育教学改革项目</w:t>
            </w:r>
          </w:p>
        </w:tc>
        <w:tc>
          <w:tcPr>
            <w:tcW w:w="498" w:type="pct"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F6424F" w:rsidTr="00F6424F">
        <w:trPr>
          <w:trHeight w:val="522"/>
        </w:trPr>
        <w:tc>
          <w:tcPr>
            <w:tcW w:w="422" w:type="pct"/>
            <w:shd w:val="clear" w:color="auto" w:fill="auto"/>
            <w:noWrap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陈洁羽</w:t>
            </w:r>
          </w:p>
        </w:tc>
        <w:tc>
          <w:tcPr>
            <w:tcW w:w="2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新工科背景下专门用途外语教学资源开发及其应用模式探究——以大学日语为例</w:t>
            </w:r>
          </w:p>
        </w:tc>
        <w:tc>
          <w:tcPr>
            <w:tcW w:w="1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高等教育教学改革项目</w:t>
            </w:r>
          </w:p>
        </w:tc>
        <w:tc>
          <w:tcPr>
            <w:tcW w:w="498" w:type="pct"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F6424F" w:rsidTr="00F6424F">
        <w:trPr>
          <w:trHeight w:val="522"/>
        </w:trPr>
        <w:tc>
          <w:tcPr>
            <w:tcW w:w="422" w:type="pct"/>
            <w:shd w:val="clear" w:color="auto" w:fill="auto"/>
            <w:noWrap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陈家淳</w:t>
            </w:r>
          </w:p>
        </w:tc>
        <w:tc>
          <w:tcPr>
            <w:tcW w:w="2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78" w:rsidRDefault="00F6424F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基于商业模拟游戏的“双创”</w:t>
            </w:r>
          </w:p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课程改革与实践</w:t>
            </w:r>
          </w:p>
        </w:tc>
        <w:tc>
          <w:tcPr>
            <w:tcW w:w="1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高等教育教学改革项目</w:t>
            </w:r>
          </w:p>
        </w:tc>
        <w:tc>
          <w:tcPr>
            <w:tcW w:w="498" w:type="pct"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F6424F" w:rsidTr="00F6424F">
        <w:trPr>
          <w:trHeight w:val="522"/>
        </w:trPr>
        <w:tc>
          <w:tcPr>
            <w:tcW w:w="422" w:type="pct"/>
            <w:shd w:val="clear" w:color="auto" w:fill="auto"/>
            <w:noWrap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杨奇星</w:t>
            </w:r>
          </w:p>
        </w:tc>
        <w:tc>
          <w:tcPr>
            <w:tcW w:w="2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基于价值创造教学方法的《创新创业实践》 课程改革与实践</w:t>
            </w:r>
          </w:p>
        </w:tc>
        <w:tc>
          <w:tcPr>
            <w:tcW w:w="1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高等教育教学改革项目</w:t>
            </w:r>
          </w:p>
        </w:tc>
        <w:tc>
          <w:tcPr>
            <w:tcW w:w="498" w:type="pct"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F6424F" w:rsidTr="00F6424F">
        <w:trPr>
          <w:trHeight w:val="522"/>
        </w:trPr>
        <w:tc>
          <w:tcPr>
            <w:tcW w:w="422" w:type="pct"/>
            <w:shd w:val="clear" w:color="auto" w:fill="auto"/>
            <w:noWrap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吴晓志</w:t>
            </w:r>
          </w:p>
        </w:tc>
        <w:tc>
          <w:tcPr>
            <w:tcW w:w="2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跨境电</w:t>
            </w:r>
            <w:proofErr w:type="gramStart"/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商岗位</w:t>
            </w:r>
            <w:proofErr w:type="gramEnd"/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创业型人才培养</w:t>
            </w:r>
          </w:p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计划</w:t>
            </w:r>
          </w:p>
        </w:tc>
        <w:tc>
          <w:tcPr>
            <w:tcW w:w="1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专项人才培养计划</w:t>
            </w:r>
          </w:p>
        </w:tc>
        <w:tc>
          <w:tcPr>
            <w:tcW w:w="498" w:type="pct"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F6424F" w:rsidTr="00F6424F">
        <w:trPr>
          <w:trHeight w:val="522"/>
        </w:trPr>
        <w:tc>
          <w:tcPr>
            <w:tcW w:w="422" w:type="pct"/>
            <w:shd w:val="clear" w:color="auto" w:fill="auto"/>
            <w:noWrap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翁佩纯</w:t>
            </w:r>
            <w:proofErr w:type="gramEnd"/>
          </w:p>
        </w:tc>
        <w:tc>
          <w:tcPr>
            <w:tcW w:w="2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面向对象程序设计课程实践教学模式研究</w:t>
            </w:r>
          </w:p>
        </w:tc>
        <w:tc>
          <w:tcPr>
            <w:tcW w:w="1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高等教育教学改革项目</w:t>
            </w:r>
          </w:p>
        </w:tc>
        <w:tc>
          <w:tcPr>
            <w:tcW w:w="498" w:type="pct"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F6424F" w:rsidTr="00F6424F">
        <w:trPr>
          <w:trHeight w:val="407"/>
        </w:trPr>
        <w:tc>
          <w:tcPr>
            <w:tcW w:w="422" w:type="pct"/>
            <w:shd w:val="clear" w:color="auto" w:fill="auto"/>
            <w:noWrap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彭芳</w:t>
            </w:r>
          </w:p>
        </w:tc>
        <w:tc>
          <w:tcPr>
            <w:tcW w:w="2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78" w:rsidRDefault="00F6424F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以OBE为导向的机电类专业</w:t>
            </w:r>
          </w:p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机器人课程</w:t>
            </w:r>
            <w:proofErr w:type="gramStart"/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流建设</w:t>
            </w:r>
            <w:proofErr w:type="gramEnd"/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研究</w:t>
            </w:r>
          </w:p>
        </w:tc>
        <w:tc>
          <w:tcPr>
            <w:tcW w:w="1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高等教育教学改革项目</w:t>
            </w:r>
          </w:p>
        </w:tc>
        <w:tc>
          <w:tcPr>
            <w:tcW w:w="498" w:type="pct"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F6424F" w:rsidTr="00F6424F">
        <w:trPr>
          <w:trHeight w:val="522"/>
        </w:trPr>
        <w:tc>
          <w:tcPr>
            <w:tcW w:w="422" w:type="pct"/>
            <w:shd w:val="clear" w:color="auto" w:fill="auto"/>
            <w:noWrap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师向群</w:t>
            </w:r>
          </w:p>
        </w:tc>
        <w:tc>
          <w:tcPr>
            <w:tcW w:w="2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电子信息创新应用人才培养计划</w:t>
            </w:r>
          </w:p>
        </w:tc>
        <w:tc>
          <w:tcPr>
            <w:tcW w:w="1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专项人才培养计划</w:t>
            </w:r>
          </w:p>
        </w:tc>
        <w:tc>
          <w:tcPr>
            <w:tcW w:w="498" w:type="pct"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F6424F" w:rsidTr="00F6424F">
        <w:trPr>
          <w:trHeight w:val="522"/>
        </w:trPr>
        <w:tc>
          <w:tcPr>
            <w:tcW w:w="422" w:type="pct"/>
            <w:shd w:val="clear" w:color="auto" w:fill="auto"/>
            <w:noWrap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欧阳</w:t>
            </w:r>
          </w:p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白果</w:t>
            </w:r>
          </w:p>
        </w:tc>
        <w:tc>
          <w:tcPr>
            <w:tcW w:w="2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高校培养粤港澳大湾区跨域法治人才的研究与实践</w:t>
            </w:r>
          </w:p>
        </w:tc>
        <w:tc>
          <w:tcPr>
            <w:tcW w:w="1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高等教育教学改革项目</w:t>
            </w:r>
          </w:p>
        </w:tc>
        <w:tc>
          <w:tcPr>
            <w:tcW w:w="498" w:type="pct"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F6424F" w:rsidTr="00F6424F">
        <w:trPr>
          <w:trHeight w:val="522"/>
        </w:trPr>
        <w:tc>
          <w:tcPr>
            <w:tcW w:w="422" w:type="pct"/>
            <w:shd w:val="clear" w:color="auto" w:fill="auto"/>
            <w:noWrap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罗潇</w:t>
            </w:r>
          </w:p>
        </w:tc>
        <w:tc>
          <w:tcPr>
            <w:tcW w:w="2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中华优秀传统体育文化融入高校体育“课内外一体化”建设研究</w:t>
            </w:r>
          </w:p>
        </w:tc>
        <w:tc>
          <w:tcPr>
            <w:tcW w:w="1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高等教育教学改革项目</w:t>
            </w:r>
          </w:p>
        </w:tc>
        <w:tc>
          <w:tcPr>
            <w:tcW w:w="498" w:type="pct"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  <w:tr w:rsidR="00F6424F" w:rsidTr="00F6424F">
        <w:trPr>
          <w:trHeight w:val="522"/>
        </w:trPr>
        <w:tc>
          <w:tcPr>
            <w:tcW w:w="422" w:type="pct"/>
            <w:shd w:val="clear" w:color="auto" w:fill="auto"/>
            <w:noWrap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6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张华斌</w:t>
            </w:r>
          </w:p>
        </w:tc>
        <w:tc>
          <w:tcPr>
            <w:tcW w:w="2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基于应用型人才培养的集成电路立体化教学资源库建设</w:t>
            </w:r>
          </w:p>
        </w:tc>
        <w:tc>
          <w:tcPr>
            <w:tcW w:w="1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24F" w:rsidRPr="00F6424F" w:rsidRDefault="00F6424F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6424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高等教育教学改革项目</w:t>
            </w:r>
          </w:p>
        </w:tc>
        <w:tc>
          <w:tcPr>
            <w:tcW w:w="498" w:type="pct"/>
            <w:vAlign w:val="center"/>
          </w:tcPr>
          <w:p w:rsidR="00F6424F" w:rsidRDefault="00F6424F" w:rsidP="00E3101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通过</w:t>
            </w:r>
          </w:p>
        </w:tc>
      </w:tr>
    </w:tbl>
    <w:p w:rsidR="004753FA" w:rsidRDefault="004753FA" w:rsidP="0085171D">
      <w:pPr>
        <w:spacing w:line="0" w:lineRule="atLeast"/>
        <w:rPr>
          <w:rFonts w:ascii="仿宋_GB2312" w:eastAsia="仿宋_GB2312" w:hAnsi="Times New Roman" w:cs="Times New Roman"/>
          <w:sz w:val="32"/>
          <w:szCs w:val="32"/>
        </w:rPr>
      </w:pPr>
    </w:p>
    <w:sectPr w:rsidR="004753FA" w:rsidSect="005B7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2E9" w:rsidRDefault="008872E9" w:rsidP="00EE7BAD">
      <w:r>
        <w:separator/>
      </w:r>
    </w:p>
  </w:endnote>
  <w:endnote w:type="continuationSeparator" w:id="0">
    <w:p w:rsidR="008872E9" w:rsidRDefault="008872E9" w:rsidP="00EE7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2E9" w:rsidRDefault="008872E9" w:rsidP="00EE7BAD">
      <w:r>
        <w:separator/>
      </w:r>
    </w:p>
  </w:footnote>
  <w:footnote w:type="continuationSeparator" w:id="0">
    <w:p w:rsidR="008872E9" w:rsidRDefault="008872E9" w:rsidP="00EE7B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F43"/>
    <w:rsid w:val="00024E7D"/>
    <w:rsid w:val="00057FC4"/>
    <w:rsid w:val="000738E4"/>
    <w:rsid w:val="000D03F0"/>
    <w:rsid w:val="001005AC"/>
    <w:rsid w:val="0011384D"/>
    <w:rsid w:val="001C14F0"/>
    <w:rsid w:val="001F1028"/>
    <w:rsid w:val="00212EE2"/>
    <w:rsid w:val="00237CF1"/>
    <w:rsid w:val="002B1F43"/>
    <w:rsid w:val="003360E3"/>
    <w:rsid w:val="00343631"/>
    <w:rsid w:val="00375CFB"/>
    <w:rsid w:val="00397C2F"/>
    <w:rsid w:val="003B71F0"/>
    <w:rsid w:val="003D198A"/>
    <w:rsid w:val="003D4AB2"/>
    <w:rsid w:val="004436A0"/>
    <w:rsid w:val="004533E1"/>
    <w:rsid w:val="004753FA"/>
    <w:rsid w:val="004D0216"/>
    <w:rsid w:val="00527F78"/>
    <w:rsid w:val="00544DF5"/>
    <w:rsid w:val="005605C0"/>
    <w:rsid w:val="005B70AD"/>
    <w:rsid w:val="00606C80"/>
    <w:rsid w:val="00623B43"/>
    <w:rsid w:val="00635E08"/>
    <w:rsid w:val="00662254"/>
    <w:rsid w:val="006D214C"/>
    <w:rsid w:val="007115CC"/>
    <w:rsid w:val="00716C79"/>
    <w:rsid w:val="00723E82"/>
    <w:rsid w:val="007A649E"/>
    <w:rsid w:val="007B385C"/>
    <w:rsid w:val="008342B1"/>
    <w:rsid w:val="0085171D"/>
    <w:rsid w:val="008872E9"/>
    <w:rsid w:val="008D5A06"/>
    <w:rsid w:val="009009FF"/>
    <w:rsid w:val="009474FF"/>
    <w:rsid w:val="009A1DF9"/>
    <w:rsid w:val="009D1087"/>
    <w:rsid w:val="009E11BC"/>
    <w:rsid w:val="009E4D5E"/>
    <w:rsid w:val="009F0408"/>
    <w:rsid w:val="009F6FE8"/>
    <w:rsid w:val="00A70ED4"/>
    <w:rsid w:val="00A811E7"/>
    <w:rsid w:val="00A92C75"/>
    <w:rsid w:val="00AD1D43"/>
    <w:rsid w:val="00B0184D"/>
    <w:rsid w:val="00BD7D04"/>
    <w:rsid w:val="00CC1A3F"/>
    <w:rsid w:val="00D039E3"/>
    <w:rsid w:val="00D34B1B"/>
    <w:rsid w:val="00D44E08"/>
    <w:rsid w:val="00DE4C71"/>
    <w:rsid w:val="00E31016"/>
    <w:rsid w:val="00E419BD"/>
    <w:rsid w:val="00EA62ED"/>
    <w:rsid w:val="00ED2E40"/>
    <w:rsid w:val="00EE7BAD"/>
    <w:rsid w:val="00F24063"/>
    <w:rsid w:val="00F42F49"/>
    <w:rsid w:val="00F6424F"/>
    <w:rsid w:val="00F81F92"/>
    <w:rsid w:val="00F95890"/>
    <w:rsid w:val="00FA6D54"/>
    <w:rsid w:val="00FD36C2"/>
    <w:rsid w:val="5916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A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B70AD"/>
    <w:pPr>
      <w:keepNext/>
      <w:keepLines/>
      <w:adjustRightInd w:val="0"/>
      <w:jc w:val="distribute"/>
      <w:outlineLvl w:val="0"/>
    </w:pPr>
    <w:rPr>
      <w:rFonts w:ascii="Times New Roman" w:eastAsia="公文小标宋简" w:hAnsi="Times New Roman" w:cs="Times New Roman"/>
      <w:b/>
      <w:vanish/>
      <w:color w:val="FF0000"/>
      <w:kern w:val="44"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70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B7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B70A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0AD"/>
    <w:rPr>
      <w:sz w:val="18"/>
      <w:szCs w:val="18"/>
    </w:rPr>
  </w:style>
  <w:style w:type="paragraph" w:customStyle="1" w:styleId="p">
    <w:name w:val="p"/>
    <w:basedOn w:val="a"/>
    <w:rsid w:val="005B70A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B70AD"/>
    <w:rPr>
      <w:rFonts w:ascii="Times New Roman" w:eastAsia="公文小标宋简" w:hAnsi="Times New Roman" w:cs="Times New Roman"/>
      <w:b/>
      <w:vanish/>
      <w:color w:val="FF0000"/>
      <w:kern w:val="44"/>
      <w:sz w:val="72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5B70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552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Windows User</cp:lastModifiedBy>
  <cp:revision>9</cp:revision>
  <cp:lastPrinted>2019-12-04T08:30:00Z</cp:lastPrinted>
  <dcterms:created xsi:type="dcterms:W3CDTF">2024-03-13T08:16:00Z</dcterms:created>
  <dcterms:modified xsi:type="dcterms:W3CDTF">2025-01-03T14:15:00Z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8B30A959CE524F7BB7144F5B53275B09</vt:lpwstr>
  </property>
</Properties>
</file>